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16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关于泌阳县春水饰面用花岗岩矿开采总承包</w:t>
      </w:r>
    </w:p>
    <w:p w14:paraId="15E16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项目需澄清问题的答复</w:t>
      </w:r>
    </w:p>
    <w:p w14:paraId="12F5E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3A8C6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各潜在投标人：</w:t>
      </w:r>
    </w:p>
    <w:p w14:paraId="4C74B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根据潜在投标人2026年4月17日提出的《关于泌阳县春水饰面用花岗岩矿开采总承包项目需澄清问题》，招标人现统一答复如下：</w:t>
      </w:r>
    </w:p>
    <w:p w14:paraId="7F53A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1、关于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技术部分一是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已在招标文件中明确；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所有材料已在附件中提供；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投标人可根据踏勘现场情况及招标文件提供的资料自行测算。</w:t>
      </w:r>
    </w:p>
    <w:p w14:paraId="6CE99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2、关于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报价部分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招标文件所附合同为范本，具体条款以双方签订正式合同为准。投标人应按招标文件要求进行响应。</w:t>
      </w:r>
    </w:p>
    <w:p w14:paraId="216F3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3、关于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资审部分</w:t>
      </w:r>
    </w:p>
    <w:p w14:paraId="262B1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问题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矿山开采部分业绩要求“投标人2021年1月1日以来，以合同签订时间为准，有1000万吨以上露天矿山工程服务总包项目业绩（规模以采矿许可证规模为准）的，不提供视为不合格。（提供合同、采矿许可证）”业绩规模是以“采矿许可证规模”还是以“采矿许可证规模×合同年限”认定，请明确。</w:t>
      </w:r>
    </w:p>
    <w:p w14:paraId="2BB41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答复：1000万吨以上指投标人提供的采矿许可证年生产规模×业绩合同年限。此答复与本项目2026年4月14日《关于泌阳县春水饰面用花岗岩矿开采总承包项目需澄清问题的回复》一致。</w:t>
      </w:r>
    </w:p>
    <w:p w14:paraId="7066F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问题2：联合体要求中“（2）由同一专业的单位组成的联合体，按照资质等级较低的单位确定资质等级；”请问资质等级是否应按照联合体协议分工内容确定最低资质要求，请明确。</w:t>
      </w:r>
    </w:p>
    <w:p w14:paraId="5D37F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答复：根据招投标相关法律法规，联合体资质认定按照联合体协议书中明确的专业分工执行：不同专业按各自承担工作内容分别认定资质；同一专业承担同类工作内容的，按该专业内资质等级最低的单位认定。</w:t>
      </w:r>
    </w:p>
    <w:p w14:paraId="2F7C1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问题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：请问：针对招标文件第三章评标办法第2.1.2款《资格评审标准》中“如联合体投标须提供各成员上述证明文件”的规定，关于资质等级、类似项目业绩、项目经理、技术负责人这四项评审内容，是否应当依据联合体投标时各成员在《联合体协议书》中约定的分工情况来提供相应的证明文件？类似项目业绩、项目经理、技术负责人等无须联合体成员均提供？</w:t>
      </w:r>
    </w:p>
    <w:p w14:paraId="4675A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答复：按联合体协议书约定的分工，由承担对应工作内容的成员单位提供相应证明文件；资质等级、类似项目业绩、项目经理、技术负责人均无需所有成员均提供；未承担对应工作内容的联合体成员，无需提供该部分证明文件。</w:t>
      </w:r>
    </w:p>
    <w:p w14:paraId="7E43D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4、其余问题不属于需要进行答复的问题，更无权要求招标人修改招标要求。</w:t>
      </w:r>
    </w:p>
    <w:p w14:paraId="39809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本澄清答复文件作为招标文件的组成部分，与招标文件具有同等法律效力。</w:t>
      </w:r>
    </w:p>
    <w:p w14:paraId="54381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投标人在收到本澄清答复文件后，应在24小时内以书面形式（电子邮件或传真）回复确认收到。</w:t>
      </w:r>
    </w:p>
    <w:p w14:paraId="5B4B6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本澄清答复内容可能影响投标文件编制，根据《中华人民共和国招标投标法实施条例》第二十一条及招标文件第二章第2.3.1条规定，已另行发布延期公告，顺延投标截止时间至2026年5月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日09时00分，请各潜在投标人关注。</w:t>
      </w:r>
    </w:p>
    <w:p w14:paraId="10247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投标保证金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缴纳截止时间随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开标时间（投标截止时间）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一并顺延。</w:t>
      </w:r>
    </w:p>
    <w:p w14:paraId="5F389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本澄清答复文件与招标文件不一致的，以本澄清答复文件为准。</w:t>
      </w:r>
    </w:p>
    <w:p w14:paraId="25F22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特此答复。</w:t>
      </w:r>
    </w:p>
    <w:p w14:paraId="6945A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B82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5C16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829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招标人：驻马店全域矿业开发有限公司</w:t>
      </w:r>
    </w:p>
    <w:p w14:paraId="75453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50D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招标代理机构：民曜工程咨询有限公司</w:t>
      </w:r>
    </w:p>
    <w:p w14:paraId="3212C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E11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2026年4月20日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A5962"/>
    <w:rsid w:val="06986743"/>
    <w:rsid w:val="0B3F450A"/>
    <w:rsid w:val="10B451A3"/>
    <w:rsid w:val="15A5287C"/>
    <w:rsid w:val="16A0669F"/>
    <w:rsid w:val="3BB014AF"/>
    <w:rsid w:val="499E328F"/>
    <w:rsid w:val="4E2A3343"/>
    <w:rsid w:val="5ADA7E9F"/>
    <w:rsid w:val="67D72FF3"/>
    <w:rsid w:val="6C79285C"/>
    <w:rsid w:val="6C992C0F"/>
    <w:rsid w:val="788A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1174</Words>
  <Characters>1209</Characters>
  <Lines>0</Lines>
  <Paragraphs>0</Paragraphs>
  <TotalTime>2</TotalTime>
  <ScaleCrop>false</ScaleCrop>
  <LinksUpToDate>false</LinksUpToDate>
  <CharactersWithSpaces>1209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2026-04-20T02:22:00Z</dcterms:created>
  <dc:creator>lenovo</dc:creator>
  <cp:lastModifiedBy>张欣慧</cp:lastModifiedBy>
  <dcterms:modified xsi:type="dcterms:W3CDTF">2026-04-20T09:34:11Z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eyJoZGlkIjoiZTg1MjE4MjRjNjU1ZDViNWQ0MzEzZDk3NWYwZWEwMjIiLCJ1c2VySWQiOiI0MzE4OTc5NTUifQ==</vt:lpwstr>
  </property>
  <property fmtid="{D5CDD505-2E9C-101B-9397-08002B2CF9AE}" pid="4" name="ICV">
    <vt:lpwstr>9375C1AA174B456286F00F410C8C76BD_12</vt:lpwstr>
  </property>
</Properties>
</file>